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81D5D" w14:textId="77777777" w:rsidR="001A043C" w:rsidRPr="001A043C" w:rsidRDefault="001A043C" w:rsidP="00245687">
      <w:pPr>
        <w:adjustRightInd w:val="0"/>
        <w:snapToGrid w:val="0"/>
        <w:jc w:val="left"/>
        <w:rPr>
          <w:rFonts w:ascii="黑体" w:eastAsia="黑体" w:hAnsi="黑体" w:cs="Times New Roman"/>
          <w:b/>
          <w:bCs/>
          <w:kern w:val="0"/>
          <w:sz w:val="32"/>
          <w:szCs w:val="32"/>
        </w:rPr>
      </w:pPr>
      <w:r w:rsidRPr="001A043C">
        <w:rPr>
          <w:rFonts w:ascii="黑体" w:eastAsia="黑体" w:hAnsi="黑体" w:cs="Times New Roman" w:hint="eastAsia"/>
          <w:kern w:val="0"/>
          <w:sz w:val="32"/>
          <w:szCs w:val="32"/>
        </w:rPr>
        <w:t>附件1</w:t>
      </w:r>
    </w:p>
    <w:p w14:paraId="348B752B" w14:textId="77777777" w:rsidR="001A043C" w:rsidRPr="001A043C" w:rsidRDefault="001A043C" w:rsidP="00245687">
      <w:pPr>
        <w:adjustRightInd w:val="0"/>
        <w:snapToGrid w:val="0"/>
        <w:jc w:val="center"/>
        <w:rPr>
          <w:rFonts w:ascii="方正小标宋简体" w:eastAsia="方正小标宋简体" w:hAnsi="Calibri" w:cs="宋体" w:hint="eastAsia"/>
          <w:sz w:val="44"/>
          <w:szCs w:val="44"/>
        </w:rPr>
      </w:pPr>
      <w:r w:rsidRPr="001A043C">
        <w:rPr>
          <w:rFonts w:ascii="方正小标宋简体" w:eastAsia="方正小标宋简体" w:hAnsi="Calibri" w:cs="宋体" w:hint="eastAsia"/>
          <w:sz w:val="44"/>
          <w:szCs w:val="44"/>
        </w:rPr>
        <w:t>2023年度河南省高校人文社会科学研究</w:t>
      </w:r>
    </w:p>
    <w:p w14:paraId="651ABA2D" w14:textId="77777777" w:rsidR="001A043C" w:rsidRPr="001A043C" w:rsidRDefault="001A043C" w:rsidP="00245687">
      <w:pPr>
        <w:adjustRightInd w:val="0"/>
        <w:snapToGrid w:val="0"/>
        <w:jc w:val="center"/>
        <w:rPr>
          <w:rFonts w:ascii="方正小标宋简体" w:eastAsia="方正小标宋简体" w:hAnsi="Calibri" w:cs="宋体" w:hint="eastAsia"/>
          <w:sz w:val="44"/>
          <w:szCs w:val="44"/>
        </w:rPr>
      </w:pPr>
      <w:r w:rsidRPr="001A043C">
        <w:rPr>
          <w:rFonts w:ascii="方正小标宋简体" w:eastAsia="方正小标宋简体" w:hAnsi="Calibri" w:cs="宋体" w:hint="eastAsia"/>
          <w:sz w:val="44"/>
          <w:szCs w:val="44"/>
        </w:rPr>
        <w:t>一般项目</w:t>
      </w:r>
      <w:bookmarkStart w:id="0" w:name="_GoBack"/>
      <w:bookmarkEnd w:id="0"/>
      <w:r w:rsidRPr="001A043C">
        <w:rPr>
          <w:rFonts w:ascii="方正小标宋简体" w:eastAsia="方正小标宋简体" w:hAnsi="Calibri" w:cs="宋体" w:hint="eastAsia"/>
          <w:sz w:val="44"/>
          <w:szCs w:val="44"/>
        </w:rPr>
        <w:t>选题指南</w:t>
      </w:r>
    </w:p>
    <w:p w14:paraId="4D653C18" w14:textId="77777777" w:rsidR="001A043C" w:rsidRPr="001A043C" w:rsidRDefault="001A043C" w:rsidP="00245687">
      <w:pPr>
        <w:adjustRightInd w:val="0"/>
        <w:snapToGrid w:val="0"/>
        <w:ind w:hanging="601"/>
        <w:jc w:val="center"/>
        <w:rPr>
          <w:rFonts w:ascii="方正小标宋简体" w:eastAsia="方正小标宋简体" w:hAnsi="Calibri" w:cs="Courier New" w:hint="eastAsia"/>
          <w:sz w:val="30"/>
          <w:szCs w:val="30"/>
        </w:rPr>
      </w:pPr>
      <w:r w:rsidRPr="001A043C">
        <w:rPr>
          <w:rFonts w:ascii="方正小标宋简体" w:eastAsia="方正小标宋简体" w:hAnsi="Calibri" w:cs="Courier New" w:hint="eastAsia"/>
          <w:sz w:val="30"/>
          <w:szCs w:val="30"/>
        </w:rPr>
        <w:t xml:space="preserve"> </w:t>
      </w:r>
    </w:p>
    <w:p w14:paraId="3FBF4633" w14:textId="77777777" w:rsidR="001A043C" w:rsidRPr="001A043C" w:rsidRDefault="001A043C" w:rsidP="00245687">
      <w:pPr>
        <w:adjustRightInd w:val="0"/>
        <w:snapToGrid w:val="0"/>
        <w:jc w:val="center"/>
        <w:rPr>
          <w:rFonts w:ascii="黑体" w:eastAsia="黑体" w:hAnsi="黑体" w:cs="Courier New" w:hint="eastAsia"/>
          <w:sz w:val="32"/>
          <w:szCs w:val="32"/>
        </w:rPr>
      </w:pPr>
      <w:r w:rsidRPr="001A043C">
        <w:rPr>
          <w:rFonts w:ascii="黑体" w:eastAsia="黑体" w:hAnsi="黑体" w:cs="Courier New" w:hint="eastAsia"/>
          <w:sz w:val="32"/>
          <w:szCs w:val="32"/>
        </w:rPr>
        <w:t>（一）具体条目</w:t>
      </w:r>
    </w:p>
    <w:p w14:paraId="27F4F86E" w14:textId="5B778199"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 习近平新时代中国特色社会主义思想是中华文化和中国精神的时代精华研究</w:t>
      </w:r>
    </w:p>
    <w:p w14:paraId="7BEB6EF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 习近平总书记关于中国共产党历史重要论述研究</w:t>
      </w:r>
    </w:p>
    <w:p w14:paraId="120E211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 习近</w:t>
      </w:r>
      <w:r w:rsidRPr="001A043C">
        <w:rPr>
          <w:rFonts w:ascii="仿宋_GB2312" w:eastAsia="仿宋_GB2312" w:hAnsi="Calibri" w:cs="宋体" w:hint="eastAsia"/>
          <w:spacing w:val="-14"/>
          <w:sz w:val="32"/>
          <w:szCs w:val="32"/>
        </w:rPr>
        <w:t>平总书记关于坚持唯物史观、正确党史</w:t>
      </w:r>
      <w:proofErr w:type="gramStart"/>
      <w:r w:rsidRPr="001A043C">
        <w:rPr>
          <w:rFonts w:ascii="仿宋_GB2312" w:eastAsia="仿宋_GB2312" w:hAnsi="Calibri" w:cs="宋体" w:hint="eastAsia"/>
          <w:spacing w:val="-14"/>
          <w:sz w:val="32"/>
          <w:szCs w:val="32"/>
        </w:rPr>
        <w:t>观重要</w:t>
      </w:r>
      <w:proofErr w:type="gramEnd"/>
      <w:r w:rsidRPr="001A043C">
        <w:rPr>
          <w:rFonts w:ascii="仿宋_GB2312" w:eastAsia="仿宋_GB2312" w:hAnsi="Calibri" w:cs="宋体" w:hint="eastAsia"/>
          <w:spacing w:val="-14"/>
          <w:sz w:val="32"/>
          <w:szCs w:val="32"/>
        </w:rPr>
        <w:t>论述研究</w:t>
      </w:r>
    </w:p>
    <w:p w14:paraId="4317BA3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*4. </w:t>
      </w:r>
      <w:r w:rsidRPr="001A043C">
        <w:rPr>
          <w:rFonts w:ascii="仿宋_GB2312" w:eastAsia="仿宋_GB2312" w:hAnsi="Calibri" w:cs="宋体" w:hint="eastAsia"/>
          <w:spacing w:val="-8"/>
          <w:sz w:val="32"/>
          <w:szCs w:val="32"/>
        </w:rPr>
        <w:t>习近平总书记关于坚持和加强党的全面领导重要论述研究</w:t>
      </w:r>
    </w:p>
    <w:p w14:paraId="00504B9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 习近平新时代中国特色社会主义思想的哲学研究</w:t>
      </w:r>
    </w:p>
    <w:p w14:paraId="2370B7C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 习近平总书记关于推进党的自我革命重要论述研究</w:t>
      </w:r>
    </w:p>
    <w:p w14:paraId="3645F6B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 习近平经济思想的理论创新和方法论研究</w:t>
      </w:r>
    </w:p>
    <w:p w14:paraId="351610D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 习近平总书记关于高质量发展重要论述研究</w:t>
      </w:r>
    </w:p>
    <w:p w14:paraId="2A91ADF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 习近平总书记关于“三农”问题重要论述研究</w:t>
      </w:r>
    </w:p>
    <w:p w14:paraId="31CC126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 习近平总书记关于区域协调发展重要论述研究</w:t>
      </w:r>
    </w:p>
    <w:p w14:paraId="7CEBF22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 习近平总书记对马克思主义人民性理论的发展研究</w:t>
      </w:r>
    </w:p>
    <w:p w14:paraId="02B5CD7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 习近平法治思想的原创性、独创性理论贡献研究</w:t>
      </w:r>
    </w:p>
    <w:p w14:paraId="1397F51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 习近平法治思想的实践应用研究</w:t>
      </w:r>
    </w:p>
    <w:p w14:paraId="47A3642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 习近平总书记新时代家庭观研究</w:t>
      </w:r>
    </w:p>
    <w:p w14:paraId="62461E5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 习近平总书记关于国家安全重要论述研究</w:t>
      </w:r>
    </w:p>
    <w:p w14:paraId="3707825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 习近平总书记关于大历史观重要论述研究</w:t>
      </w:r>
    </w:p>
    <w:p w14:paraId="36212CE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*17. 习近平总书记关于文艺工作重要论述与新时代马克思主义文艺理论研究</w:t>
      </w:r>
    </w:p>
    <w:p w14:paraId="31C4BB8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*18. 习近平总书记文艺工作重要论述指导下的新时代文学创作与批评研究</w:t>
      </w:r>
    </w:p>
    <w:p w14:paraId="635B6F4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*19. 习近平总书记关于国际传播重要论述研究</w:t>
      </w:r>
    </w:p>
    <w:p w14:paraId="45C7ED7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*20. 习近平总书记重要著述出版研究</w:t>
      </w:r>
    </w:p>
    <w:p w14:paraId="21ED30A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*21. 习近平总书记关于体育工作的重要论述研究</w:t>
      </w:r>
    </w:p>
    <w:p w14:paraId="236FD19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*22. 马克思主义中国化“两个结合”的内涵及规律研究</w:t>
      </w:r>
    </w:p>
    <w:p w14:paraId="13C7F7F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*23. 在高质量发展中促进共同富裕研究</w:t>
      </w:r>
    </w:p>
    <w:p w14:paraId="79810A2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*24. 深入实施新时代人才强国战略研究</w:t>
      </w:r>
    </w:p>
    <w:p w14:paraId="666FA6A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*25. 社会主义意识形态理论话语创新研究</w:t>
      </w:r>
    </w:p>
    <w:p w14:paraId="645933E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*26. 新时代思想政治教育创新发展研究</w:t>
      </w:r>
    </w:p>
    <w:p w14:paraId="4D28F99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*27. 中国共产党百年历程中三个历史决议比较研究</w:t>
      </w:r>
    </w:p>
    <w:p w14:paraId="37FBD31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*28. 伟大建</w:t>
      </w:r>
      <w:r w:rsidRPr="001A043C">
        <w:rPr>
          <w:rFonts w:ascii="仿宋_GB2312" w:eastAsia="仿宋_GB2312" w:hAnsi="Calibri" w:cs="宋体" w:hint="eastAsia"/>
          <w:spacing w:val="-8"/>
          <w:sz w:val="32"/>
          <w:szCs w:val="32"/>
        </w:rPr>
        <w:t>党精神形成的理论渊源、实践基础、文化底蕴研究</w:t>
      </w:r>
    </w:p>
    <w:p w14:paraId="52DD42B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*29. “</w:t>
      </w:r>
      <w:r w:rsidRPr="001A043C">
        <w:rPr>
          <w:rFonts w:ascii="仿宋_GB2312" w:eastAsia="仿宋_GB2312" w:hAnsi="Calibri" w:cs="宋体" w:hint="eastAsia"/>
          <w:spacing w:val="-16"/>
          <w:sz w:val="32"/>
          <w:szCs w:val="32"/>
        </w:rPr>
        <w:t>两个确立”对新时代党和国家事业发展的决定性意义研究</w:t>
      </w:r>
    </w:p>
    <w:p w14:paraId="0D56276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*30. 中国共产党百年来意识形态工作基本经验研究</w:t>
      </w:r>
    </w:p>
    <w:p w14:paraId="3D324C9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*31. 中国共产党探索和推进共同富裕的历程和经验研究</w:t>
      </w:r>
    </w:p>
    <w:p w14:paraId="4DB23E1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*32. 建立健全“两个维护”制度研究</w:t>
      </w:r>
    </w:p>
    <w:p w14:paraId="4A03BE8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*33. 胸怀“国之大者”、增强政治能力研究</w:t>
      </w:r>
    </w:p>
    <w:p w14:paraId="0CB155A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*34. 中国共产党基层党建百年经验研究</w:t>
      </w:r>
    </w:p>
    <w:p w14:paraId="0A2EBC6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*35. 红色文化涵养党员领导干部初心使命研究</w:t>
      </w:r>
    </w:p>
    <w:p w14:paraId="3DFDCC9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*36. 当代中国马克思主义在哲学方面的原创性贡献研</w:t>
      </w:r>
      <w:r w:rsidRPr="001A043C">
        <w:rPr>
          <w:rFonts w:ascii="仿宋_GB2312" w:eastAsia="仿宋_GB2312" w:hAnsi="Calibri" w:cs="宋体" w:hint="eastAsia"/>
          <w:sz w:val="32"/>
          <w:szCs w:val="32"/>
        </w:rPr>
        <w:lastRenderedPageBreak/>
        <w:t>究</w:t>
      </w:r>
    </w:p>
    <w:p w14:paraId="4C9EF0F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*37. 中国共产党百年奋斗重大成就与历史经验的哲学研究</w:t>
      </w:r>
    </w:p>
    <w:p w14:paraId="088FC08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*38. 中国式现代化道路的哲学研究</w:t>
      </w:r>
    </w:p>
    <w:p w14:paraId="0DD8B6E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*39. 全人类共同价值和人类命运共同体的哲学研究</w:t>
      </w:r>
    </w:p>
    <w:p w14:paraId="4DECC16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*40. 以人民为中心思想的哲学研究</w:t>
      </w:r>
    </w:p>
    <w:p w14:paraId="0EC4B3A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*41. 新发展理念、新发展格局与新发展阶段的哲学研究</w:t>
      </w:r>
    </w:p>
    <w:p w14:paraId="2B2D1E0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*42. 生态文明建设与“美丽中国”的哲学研究</w:t>
      </w:r>
    </w:p>
    <w:p w14:paraId="7CE6D9B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*43. 伟大建党精神和中国共产党人精神谱系的哲学研究</w:t>
      </w:r>
    </w:p>
    <w:p w14:paraId="3F3C6C5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*44. 新发展阶段产业链现代化的实现路径研究</w:t>
      </w:r>
    </w:p>
    <w:p w14:paraId="0C1564D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*45. 新冠肺炎疫情冲击下中小企业生存与发展研究</w:t>
      </w:r>
    </w:p>
    <w:p w14:paraId="2BC9F25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*46. 新发展阶段城乡融合发展问题研究</w:t>
      </w:r>
    </w:p>
    <w:p w14:paraId="7D626E2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*47. 新发展格局</w:t>
      </w:r>
      <w:proofErr w:type="gramStart"/>
      <w:r w:rsidRPr="001A043C">
        <w:rPr>
          <w:rFonts w:ascii="仿宋_GB2312" w:eastAsia="仿宋_GB2312" w:hAnsi="Calibri" w:cs="宋体" w:hint="eastAsia"/>
          <w:sz w:val="32"/>
          <w:szCs w:val="32"/>
        </w:rPr>
        <w:t>下数字</w:t>
      </w:r>
      <w:proofErr w:type="gramEnd"/>
      <w:r w:rsidRPr="001A043C">
        <w:rPr>
          <w:rFonts w:ascii="仿宋_GB2312" w:eastAsia="仿宋_GB2312" w:hAnsi="Calibri" w:cs="宋体" w:hint="eastAsia"/>
          <w:sz w:val="32"/>
          <w:szCs w:val="32"/>
        </w:rPr>
        <w:t>金融支持实体经济高质量发展研究</w:t>
      </w:r>
    </w:p>
    <w:p w14:paraId="4428049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*48. 产业数字化的动力机制、主要挑战和政策选择研究</w:t>
      </w:r>
    </w:p>
    <w:p w14:paraId="4E44E09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*49. 平台企业的垄断行为与反垄断问题研究</w:t>
      </w:r>
    </w:p>
    <w:p w14:paraId="43698CA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*50. 新发展格局下绿色金融推动“双碳”目标实现路径研究</w:t>
      </w:r>
    </w:p>
    <w:p w14:paraId="43459D3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*51. 跨境电子商务促进国内国际双循环研究</w:t>
      </w:r>
    </w:p>
    <w:p w14:paraId="60AC0EF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*52. “双碳”战略与中国经济增长路径研究</w:t>
      </w:r>
    </w:p>
    <w:p w14:paraId="43C6A2A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*53. 数字产品国际贸易对我国技术进步的影响研究</w:t>
      </w:r>
    </w:p>
    <w:p w14:paraId="365A856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*54. 促进数字经济健康发展问题研究</w:t>
      </w:r>
    </w:p>
    <w:p w14:paraId="49BBDA9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*55. 数字经济促进制造业转型升级研究</w:t>
      </w:r>
    </w:p>
    <w:p w14:paraId="46BDB27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*56. 平台经济治理体系构建研究</w:t>
      </w:r>
    </w:p>
    <w:p w14:paraId="7674506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*57. “双碳”目标下高耗能制造业转型升级研究</w:t>
      </w:r>
    </w:p>
    <w:p w14:paraId="673C683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*58. 数字经济发展</w:t>
      </w:r>
      <w:proofErr w:type="gramStart"/>
      <w:r w:rsidRPr="001A043C">
        <w:rPr>
          <w:rFonts w:ascii="仿宋_GB2312" w:eastAsia="仿宋_GB2312" w:hAnsi="Calibri" w:cs="宋体" w:hint="eastAsia"/>
          <w:sz w:val="32"/>
          <w:szCs w:val="32"/>
        </w:rPr>
        <w:t>促进碳减排</w:t>
      </w:r>
      <w:proofErr w:type="gramEnd"/>
      <w:r w:rsidRPr="001A043C">
        <w:rPr>
          <w:rFonts w:ascii="仿宋_GB2312" w:eastAsia="仿宋_GB2312" w:hAnsi="Calibri" w:cs="宋体" w:hint="eastAsia"/>
          <w:sz w:val="32"/>
          <w:szCs w:val="32"/>
        </w:rPr>
        <w:t>的机理与对策研究</w:t>
      </w:r>
    </w:p>
    <w:p w14:paraId="1376CAD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*59. 小</w:t>
      </w:r>
      <w:proofErr w:type="gramStart"/>
      <w:r w:rsidRPr="001A043C">
        <w:rPr>
          <w:rFonts w:ascii="仿宋_GB2312" w:eastAsia="仿宋_GB2312" w:hAnsi="Calibri" w:cs="宋体" w:hint="eastAsia"/>
          <w:sz w:val="32"/>
          <w:szCs w:val="32"/>
        </w:rPr>
        <w:t>微企业</w:t>
      </w:r>
      <w:proofErr w:type="gramEnd"/>
      <w:r w:rsidRPr="001A043C">
        <w:rPr>
          <w:rFonts w:ascii="仿宋_GB2312" w:eastAsia="仿宋_GB2312" w:hAnsi="Calibri" w:cs="宋体" w:hint="eastAsia"/>
          <w:sz w:val="32"/>
          <w:szCs w:val="32"/>
        </w:rPr>
        <w:t>供应链融资问题研究</w:t>
      </w:r>
    </w:p>
    <w:p w14:paraId="4F50712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*60. 区域经济协调发展与促进共同富裕研究</w:t>
      </w:r>
    </w:p>
    <w:p w14:paraId="5C12815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*61. 新发展格局下城市群一体化体制机制创新问题研究</w:t>
      </w:r>
    </w:p>
    <w:p w14:paraId="4CF9F1E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*62. 农业保险助力农产品供给安全研究</w:t>
      </w:r>
    </w:p>
    <w:p w14:paraId="2BC2F7D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*63. 农业数字化转型发展实施路径研究</w:t>
      </w:r>
    </w:p>
    <w:p w14:paraId="71AA349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*64. 新发展阶段下规模性返贫的防范与治理机制研究</w:t>
      </w:r>
    </w:p>
    <w:p w14:paraId="29B1588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*65. 数字经济发展对就业需求的影响研究</w:t>
      </w:r>
    </w:p>
    <w:p w14:paraId="139D353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*66. 完善三次分配协调机制促进共同富裕研究</w:t>
      </w:r>
    </w:p>
    <w:p w14:paraId="11103FF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*67. 数字经济视角下垄断形成机制与反垄断规制研究</w:t>
      </w:r>
    </w:p>
    <w:p w14:paraId="377312F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*68. 低碳经济背景下旅游经济发展模式研究</w:t>
      </w:r>
    </w:p>
    <w:p w14:paraId="54AC647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*69. 文化与旅游深度融合的路径与对策研究</w:t>
      </w:r>
    </w:p>
    <w:p w14:paraId="7496893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*70. 新发展阶段进一步优化营商环境的重点难点问题研究</w:t>
      </w:r>
    </w:p>
    <w:p w14:paraId="4E1BAD7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*71. 实现“双碳”目标与保持经济持续稳定增长研究</w:t>
      </w:r>
    </w:p>
    <w:p w14:paraId="16DBADC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*72. 高质量发展的理论内涵与统计测度研究</w:t>
      </w:r>
    </w:p>
    <w:p w14:paraId="04A6F14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*73. 共同富裕目标下农村相对贫困测度与治理研究</w:t>
      </w:r>
    </w:p>
    <w:p w14:paraId="1382206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*74. 黄河流域生态文明与共同富裕的测度与提升路径研究</w:t>
      </w:r>
    </w:p>
    <w:p w14:paraId="02220EC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*75. 公平分配与包容性经济增长的统计研究</w:t>
      </w:r>
    </w:p>
    <w:p w14:paraId="6F9E79D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*76. 低碳转型的金融风险防范研究</w:t>
      </w:r>
    </w:p>
    <w:p w14:paraId="2DB5A6E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*77. 绿色金融政策社会福利效应的统计测度研究</w:t>
      </w:r>
    </w:p>
    <w:p w14:paraId="2CD1668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*78. 基于信息融合的异构数据风险预测研究</w:t>
      </w:r>
    </w:p>
    <w:p w14:paraId="78581F9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*79. 资产定价与风险管理的统计建模研究</w:t>
      </w:r>
    </w:p>
    <w:p w14:paraId="67C1B58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*80. 大数据背景下模型平均与预测方法在社会经济领域的应用研究</w:t>
      </w:r>
    </w:p>
    <w:p w14:paraId="0D5EFB9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*81. 第三个历史决议中“两个确立”的政治逻辑研究</w:t>
      </w:r>
    </w:p>
    <w:p w14:paraId="0FE715D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*82. 中国共产党百年精神谱系与政治品格的相互关系研究</w:t>
      </w:r>
    </w:p>
    <w:p w14:paraId="2F3CC8B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*83. 中国共产党敢于斗争、敢于胜利精神的政治学分析</w:t>
      </w:r>
    </w:p>
    <w:p w14:paraId="49ED13D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*84. 新时代坚持党的领导的政治路径研究</w:t>
      </w:r>
    </w:p>
    <w:p w14:paraId="271FB0A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*85. 推进共同富裕的政府机制和公共政策研究</w:t>
      </w:r>
    </w:p>
    <w:p w14:paraId="05C9707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*86. “数字弱势群体”的权益保护机制研究</w:t>
      </w:r>
    </w:p>
    <w:p w14:paraId="1BECE8C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*87. 社会组织在实现共同富裕目标中的作用研究</w:t>
      </w:r>
    </w:p>
    <w:p w14:paraId="6AAB598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*88. 法治政府建设标准和措施研究</w:t>
      </w:r>
    </w:p>
    <w:p w14:paraId="4A95BF0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*89. 传统中国律典体例结构及其当代借鉴研究</w:t>
      </w:r>
    </w:p>
    <w:p w14:paraId="6DCEFBA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*90. 数字法治政府建设研究</w:t>
      </w:r>
    </w:p>
    <w:p w14:paraId="3898729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*91. 刑事政策的立法与司法研究</w:t>
      </w:r>
    </w:p>
    <w:p w14:paraId="4B718EC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*92. 犯罪治理模式转型研究</w:t>
      </w:r>
    </w:p>
    <w:p w14:paraId="5E7F6CC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*93. 程序权利的体系化研究</w:t>
      </w:r>
    </w:p>
    <w:p w14:paraId="597C7A7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*94. 民事庭审制度研究</w:t>
      </w:r>
    </w:p>
    <w:p w14:paraId="1771EF5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*95. 刑事案件网上审判方式与审理机制研究</w:t>
      </w:r>
    </w:p>
    <w:p w14:paraId="08F859A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*96. 刑事诉讼中专门性问题的认定与解决研究</w:t>
      </w:r>
    </w:p>
    <w:p w14:paraId="3A93AB6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*97. 个人信息侵权损害赔偿责任研究</w:t>
      </w:r>
    </w:p>
    <w:p w14:paraId="4E23DC3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*98. 共同富裕推进机制与指标体系研究</w:t>
      </w:r>
    </w:p>
    <w:p w14:paraId="50C5357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*99. 技术创新与社会生活方式转型研究</w:t>
      </w:r>
    </w:p>
    <w:p w14:paraId="38A0717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*100. 人工智能应用的社会风险研究</w:t>
      </w:r>
    </w:p>
    <w:p w14:paraId="7E2CCEC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*101. 老年人融入数字社会的问题与对策研究</w:t>
      </w:r>
    </w:p>
    <w:p w14:paraId="180549C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*102. 基于共同富裕的新型城镇化实现路径研究</w:t>
      </w:r>
    </w:p>
    <w:p w14:paraId="1DEC855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*103. 畅通和规范社会工作介入社会治理途径研究</w:t>
      </w:r>
    </w:p>
    <w:p w14:paraId="15C4A5A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*104. 退役军人社会工作研究</w:t>
      </w:r>
    </w:p>
    <w:p w14:paraId="341427A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*105. 医患关系与社会工作介入研究</w:t>
      </w:r>
    </w:p>
    <w:p w14:paraId="0442E52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*106. 慈善组织公信力问题研究</w:t>
      </w:r>
    </w:p>
    <w:p w14:paraId="155EB43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*107. 技术治理的基础理论研究</w:t>
      </w:r>
    </w:p>
    <w:p w14:paraId="6D342C5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*108. 老龄化社会与传统孝文化研究</w:t>
      </w:r>
    </w:p>
    <w:p w14:paraId="0595222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*109. 新人口政策下女性灵活就业状况研究</w:t>
      </w:r>
    </w:p>
    <w:p w14:paraId="454CF0D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*110. 灵活就业工作对家庭生活方式的影响研究</w:t>
      </w:r>
    </w:p>
    <w:p w14:paraId="33C02F7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*111. 教育“双减”的家庭反应与影响研究</w:t>
      </w:r>
    </w:p>
    <w:p w14:paraId="6EE8B28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*112. 绿色低碳社会生活方式研究</w:t>
      </w:r>
    </w:p>
    <w:p w14:paraId="7015D2E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*113. 人口流动与儿童家庭教育研究</w:t>
      </w:r>
    </w:p>
    <w:p w14:paraId="1048336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*114. 中国共产党百年人口思想史研究</w:t>
      </w:r>
    </w:p>
    <w:p w14:paraId="3CE876F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*115. 人口因素对</w:t>
      </w:r>
      <w:proofErr w:type="gramStart"/>
      <w:r w:rsidRPr="001A043C">
        <w:rPr>
          <w:rFonts w:ascii="仿宋_GB2312" w:eastAsia="仿宋_GB2312" w:hAnsi="Calibri" w:cs="宋体" w:hint="eastAsia"/>
          <w:sz w:val="32"/>
          <w:szCs w:val="32"/>
        </w:rPr>
        <w:t>碳达峰碳</w:t>
      </w:r>
      <w:proofErr w:type="gramEnd"/>
      <w:r w:rsidRPr="001A043C">
        <w:rPr>
          <w:rFonts w:ascii="仿宋_GB2312" w:eastAsia="仿宋_GB2312" w:hAnsi="Calibri" w:cs="宋体" w:hint="eastAsia"/>
          <w:sz w:val="32"/>
          <w:szCs w:val="32"/>
        </w:rPr>
        <w:t>中和的影响研究</w:t>
      </w:r>
    </w:p>
    <w:p w14:paraId="3D27DFC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*116. 人口老龄化对生育率的影响机理研究</w:t>
      </w:r>
    </w:p>
    <w:p w14:paraId="3DC1BD0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*117. 老年人社会参与对其健康的影响机制研究</w:t>
      </w:r>
    </w:p>
    <w:p w14:paraId="4C7D6B3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*118. 人口流动趋势分析与城市更新策略研究</w:t>
      </w:r>
    </w:p>
    <w:p w14:paraId="028612B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*119. 中国共产党百年奋斗历程中的中华民族观研究</w:t>
      </w:r>
    </w:p>
    <w:p w14:paraId="6C89B1A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*120. 铸牢中华民族共同体意识与“五个认同”的关系研究</w:t>
      </w:r>
    </w:p>
    <w:p w14:paraId="7970469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*121. 新时代中华民族共同体建设的基本要素研究</w:t>
      </w:r>
    </w:p>
    <w:p w14:paraId="63508B7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*122. 中国共产党第三个历史决议与新中国史研究</w:t>
      </w:r>
    </w:p>
    <w:p w14:paraId="2403E74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*123. 早期国家形成比较研究</w:t>
      </w:r>
    </w:p>
    <w:p w14:paraId="44CCFA8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*124. 文明史的研究范式与文明的交流互鉴</w:t>
      </w:r>
    </w:p>
    <w:p w14:paraId="06B384B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*125. 中华文明起源与发展研究</w:t>
      </w:r>
    </w:p>
    <w:p w14:paraId="2FF7A73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*126. 中华文明多元一体格局形成过程研究</w:t>
      </w:r>
    </w:p>
    <w:p w14:paraId="4AD5D18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*127. </w:t>
      </w:r>
      <w:proofErr w:type="gramStart"/>
      <w:r w:rsidRPr="001A043C">
        <w:rPr>
          <w:rFonts w:ascii="仿宋_GB2312" w:eastAsia="仿宋_GB2312" w:hAnsi="Calibri" w:cs="宋体" w:hint="eastAsia"/>
          <w:sz w:val="32"/>
          <w:szCs w:val="32"/>
        </w:rPr>
        <w:t>夏代早中期</w:t>
      </w:r>
      <w:proofErr w:type="gramEnd"/>
      <w:r w:rsidRPr="001A043C">
        <w:rPr>
          <w:rFonts w:ascii="仿宋_GB2312" w:eastAsia="仿宋_GB2312" w:hAnsi="Calibri" w:cs="宋体" w:hint="eastAsia"/>
          <w:sz w:val="32"/>
          <w:szCs w:val="32"/>
        </w:rPr>
        <w:t>文化的考古学研究</w:t>
      </w:r>
    </w:p>
    <w:p w14:paraId="07D4E46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*128. 百年来中国共产党宗教工作理论和方针政策研究</w:t>
      </w:r>
    </w:p>
    <w:p w14:paraId="0D4AA5D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*129. 新时代我国宗教工作新理念新举措研究</w:t>
      </w:r>
    </w:p>
    <w:p w14:paraId="03C84CC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*130. 中国当代马克思主义文学理论基本问题研究</w:t>
      </w:r>
    </w:p>
    <w:p w14:paraId="3636E9F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*131. 维护汉语纯洁性和文化安全研究</w:t>
      </w:r>
    </w:p>
    <w:p w14:paraId="73BAFAA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*132. 改革开放以来的外语教育理论与实践研究</w:t>
      </w:r>
    </w:p>
    <w:p w14:paraId="672FBD6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*133. 中国共产党统一战线思想的新媒体传播策略研究</w:t>
      </w:r>
    </w:p>
    <w:p w14:paraId="2D81EA5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*134. </w:t>
      </w:r>
      <w:proofErr w:type="gramStart"/>
      <w:r w:rsidRPr="001A043C">
        <w:rPr>
          <w:rFonts w:ascii="仿宋_GB2312" w:eastAsia="仿宋_GB2312" w:hAnsi="Calibri" w:cs="宋体" w:hint="eastAsia"/>
          <w:sz w:val="32"/>
          <w:szCs w:val="32"/>
        </w:rPr>
        <w:t>数智环境</w:t>
      </w:r>
      <w:proofErr w:type="gramEnd"/>
      <w:r w:rsidRPr="001A043C">
        <w:rPr>
          <w:rFonts w:ascii="仿宋_GB2312" w:eastAsia="仿宋_GB2312" w:hAnsi="Calibri" w:cs="宋体" w:hint="eastAsia"/>
          <w:sz w:val="32"/>
          <w:szCs w:val="32"/>
        </w:rPr>
        <w:t>下情报分析算法风险治理路径研究</w:t>
      </w:r>
    </w:p>
    <w:p w14:paraId="6C06ED5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*135. 文献、出版国际学术话语权建构研究</w:t>
      </w:r>
    </w:p>
    <w:p w14:paraId="60CCA44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*136. 学术期刊出版服务能力评价与建设研究</w:t>
      </w:r>
    </w:p>
    <w:p w14:paraId="25C7517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*137. 乡村振兴战略背景下的阅读服务研究</w:t>
      </w:r>
    </w:p>
    <w:p w14:paraId="6A8D575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*138. 面向数字人文的红色文献共建共享与内容挖掘研究</w:t>
      </w:r>
    </w:p>
    <w:p w14:paraId="4B5C69E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*139. 以人民为中心的体育发展理念与实践研究</w:t>
      </w:r>
    </w:p>
    <w:p w14:paraId="3358108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*140. “双减”政策背景下学校体育高质量发展研究</w:t>
      </w:r>
    </w:p>
    <w:p w14:paraId="547EA85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*141. 商务智能对企业成本的影响机理和策略研究</w:t>
      </w:r>
    </w:p>
    <w:p w14:paraId="1A0CEC4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*142. 基于区块链的制造产能共享运营治理机制研究</w:t>
      </w:r>
    </w:p>
    <w:p w14:paraId="7CD0E4A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*143. 数字品牌资产视域下生态产品价值实现机制研究</w:t>
      </w:r>
    </w:p>
    <w:p w14:paraId="74E1202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*144. “卡脖子”</w:t>
      </w:r>
      <w:r w:rsidRPr="001A043C">
        <w:rPr>
          <w:rFonts w:ascii="仿宋_GB2312" w:eastAsia="仿宋_GB2312" w:hAnsi="Calibri" w:cs="宋体" w:hint="eastAsia"/>
          <w:spacing w:val="-8"/>
          <w:sz w:val="32"/>
          <w:szCs w:val="32"/>
        </w:rPr>
        <w:t>情境下领军企业基础研究战略响应行为</w:t>
      </w:r>
      <w:r w:rsidRPr="001A043C">
        <w:rPr>
          <w:rFonts w:ascii="仿宋_GB2312" w:eastAsia="仿宋_GB2312" w:hAnsi="Calibri" w:cs="宋体" w:hint="eastAsia"/>
          <w:sz w:val="32"/>
          <w:szCs w:val="32"/>
        </w:rPr>
        <w:t>研究</w:t>
      </w:r>
    </w:p>
    <w:p w14:paraId="7B9C570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*145. 创业集聚引领乡村高质量发展的路径与政策研究</w:t>
      </w:r>
    </w:p>
    <w:p w14:paraId="37C4A5E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*146. 创新联合体知识转移行为及其动态治理研究</w:t>
      </w:r>
    </w:p>
    <w:p w14:paraId="0E1D657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*147. “双碳”目标下绿色品牌创建机制与政策体系研究</w:t>
      </w:r>
    </w:p>
    <w:p w14:paraId="18CA31D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*148. 脱贫地区乡村产业振兴金融服务模式创新研究</w:t>
      </w:r>
    </w:p>
    <w:p w14:paraId="1FE6D40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*149. 电商平台生态系统价值共创与分配机制研究</w:t>
      </w:r>
    </w:p>
    <w:p w14:paraId="75600E7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*150. 基于情景的应急物资储备与供应体系建设研究</w:t>
      </w:r>
    </w:p>
    <w:p w14:paraId="0117DED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*151. 碳排放总量控制制度设计与分配机制研究</w:t>
      </w:r>
    </w:p>
    <w:p w14:paraId="0BCCE8C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*152. 城乡融合视角下城乡间隙空间的治理模式与机制探究</w:t>
      </w:r>
    </w:p>
    <w:p w14:paraId="4F0BBC4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*153. 减税降费对企业风险化解和发展的影响效果研究</w:t>
      </w:r>
    </w:p>
    <w:p w14:paraId="1042601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*154. 产业基础再造工程激发“专精特新”企业发展研究</w:t>
      </w:r>
    </w:p>
    <w:p w14:paraId="5D6D63B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*155. “双</w:t>
      </w:r>
      <w:r w:rsidRPr="001A043C">
        <w:rPr>
          <w:rFonts w:ascii="仿宋_GB2312" w:eastAsia="仿宋_GB2312" w:hAnsi="Calibri" w:cs="宋体" w:hint="eastAsia"/>
          <w:spacing w:val="-8"/>
          <w:sz w:val="32"/>
          <w:szCs w:val="32"/>
        </w:rPr>
        <w:t>碳”背景下煤电数字化治理与新能源协同优化研究</w:t>
      </w:r>
    </w:p>
    <w:p w14:paraId="48974C01" w14:textId="77777777" w:rsidR="001A043C" w:rsidRPr="001A043C" w:rsidRDefault="001A043C" w:rsidP="00245687">
      <w:pPr>
        <w:adjustRightInd w:val="0"/>
        <w:snapToGrid w:val="0"/>
        <w:jc w:val="center"/>
        <w:rPr>
          <w:rFonts w:ascii="黑体" w:eastAsia="黑体" w:hAnsi="黑体" w:cs="Courier New" w:hint="eastAsia"/>
          <w:sz w:val="32"/>
          <w:szCs w:val="32"/>
        </w:rPr>
      </w:pPr>
      <w:r w:rsidRPr="001A043C">
        <w:rPr>
          <w:rFonts w:ascii="黑体" w:eastAsia="黑体" w:hAnsi="黑体" w:cs="Courier New" w:hint="eastAsia"/>
          <w:sz w:val="32"/>
          <w:szCs w:val="32"/>
        </w:rPr>
        <w:t>（二）方向性条目</w:t>
      </w:r>
    </w:p>
    <w:p w14:paraId="6F4BAB1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 习近平总书记关于坚持“一国两制”和推进祖国统一重要论述研究</w:t>
      </w:r>
    </w:p>
    <w:p w14:paraId="44F04ED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 马克思主义关于社会主义发展阶段思想研究</w:t>
      </w:r>
    </w:p>
    <w:p w14:paraId="520CE60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 中国共产党百年与世界社会主义研究</w:t>
      </w:r>
    </w:p>
    <w:p w14:paraId="53E120D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 新时代提升中国特色社会主义国际话语权研究</w:t>
      </w:r>
    </w:p>
    <w:p w14:paraId="7EB5957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 全球疫情背景下资本主义发展趋势研究</w:t>
      </w:r>
    </w:p>
    <w:p w14:paraId="173413B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 数字帝国主义的政治经济学批判及其意义研究</w:t>
      </w:r>
    </w:p>
    <w:p w14:paraId="43E5BF9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6. </w:t>
      </w:r>
      <w:proofErr w:type="gramStart"/>
      <w:r w:rsidRPr="001A043C">
        <w:rPr>
          <w:rFonts w:ascii="仿宋_GB2312" w:eastAsia="仿宋_GB2312" w:hAnsi="Calibri" w:cs="宋体" w:hint="eastAsia"/>
          <w:sz w:val="32"/>
          <w:szCs w:val="32"/>
        </w:rPr>
        <w:t>碳达峰</w:t>
      </w:r>
      <w:proofErr w:type="gramEnd"/>
      <w:r w:rsidRPr="001A043C">
        <w:rPr>
          <w:rFonts w:ascii="仿宋_GB2312" w:eastAsia="仿宋_GB2312" w:hAnsi="Calibri" w:cs="宋体" w:hint="eastAsia"/>
          <w:sz w:val="32"/>
          <w:szCs w:val="32"/>
        </w:rPr>
        <w:t>、碳中和纳入生态文明建设整体布局研究</w:t>
      </w:r>
    </w:p>
    <w:p w14:paraId="5FF3780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 共同富裕与人的自由全面发展问题研究</w:t>
      </w:r>
    </w:p>
    <w:p w14:paraId="1A5016D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 理想信念教育常态化制度化研究</w:t>
      </w:r>
    </w:p>
    <w:p w14:paraId="0D88BA0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 中国化马克思主义国际传播研究</w:t>
      </w:r>
    </w:p>
    <w:p w14:paraId="51547CE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 海外华人对中国特色社会主义的认知认同研究</w:t>
      </w:r>
    </w:p>
    <w:p w14:paraId="31494B4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 中国共产党百年奋斗的重大成就、历史经验、历史</w:t>
      </w:r>
      <w:r w:rsidRPr="001A043C">
        <w:rPr>
          <w:rFonts w:ascii="仿宋_GB2312" w:eastAsia="仿宋_GB2312" w:hAnsi="Calibri" w:cs="宋体" w:hint="eastAsia"/>
          <w:sz w:val="32"/>
          <w:szCs w:val="32"/>
        </w:rPr>
        <w:lastRenderedPageBreak/>
        <w:t>意义研究（分时期分专题分领域）</w:t>
      </w:r>
    </w:p>
    <w:p w14:paraId="63DA42C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 马克思主义中国化的历史进程和基本经验研究</w:t>
      </w:r>
    </w:p>
    <w:p w14:paraId="473FBD0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 中国共产党人精神谱系研究</w:t>
      </w:r>
    </w:p>
    <w:p w14:paraId="7343AA5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 中国共产党百年思想政治教育理论与实践发展研究</w:t>
      </w:r>
    </w:p>
    <w:p w14:paraId="05EB45B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 全面提升基层党组织的组织力研究</w:t>
      </w:r>
    </w:p>
    <w:p w14:paraId="2DDE639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 新时代学校党建研究</w:t>
      </w:r>
    </w:p>
    <w:p w14:paraId="47A0214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17. 信息化时代</w:t>
      </w:r>
      <w:proofErr w:type="gramStart"/>
      <w:r w:rsidRPr="001A043C">
        <w:rPr>
          <w:rFonts w:ascii="仿宋_GB2312" w:eastAsia="仿宋_GB2312" w:hAnsi="Calibri" w:cs="宋体" w:hint="eastAsia"/>
          <w:sz w:val="32"/>
          <w:szCs w:val="32"/>
        </w:rPr>
        <w:t>提升党</w:t>
      </w:r>
      <w:proofErr w:type="gramEnd"/>
      <w:r w:rsidRPr="001A043C">
        <w:rPr>
          <w:rFonts w:ascii="仿宋_GB2312" w:eastAsia="仿宋_GB2312" w:hAnsi="Calibri" w:cs="宋体" w:hint="eastAsia"/>
          <w:sz w:val="32"/>
          <w:szCs w:val="32"/>
        </w:rPr>
        <w:t>的执政能力建设研究</w:t>
      </w:r>
    </w:p>
    <w:p w14:paraId="65287C5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18. 企业党建工作研究</w:t>
      </w:r>
    </w:p>
    <w:p w14:paraId="5D36617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19. 以党建工作引领社区治理研究</w:t>
      </w:r>
    </w:p>
    <w:p w14:paraId="0A458F2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20. 中国特色社会主义实践中的哲学问题研究</w:t>
      </w:r>
    </w:p>
    <w:p w14:paraId="2991E09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21. 数字时代的技术、文化与价值研究</w:t>
      </w:r>
    </w:p>
    <w:p w14:paraId="5C61489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22. 新时代中国精神的哲学研究</w:t>
      </w:r>
    </w:p>
    <w:p w14:paraId="1B2A6C8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23. 人工智能与哲学基本问题、基本原理、基本范畴研究</w:t>
      </w:r>
    </w:p>
    <w:p w14:paraId="459215D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24. 马克思主义哲学与当代思潮研究</w:t>
      </w:r>
    </w:p>
    <w:p w14:paraId="105CA5A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25. 中国传统哲学的创造性转化和创新性发展研究</w:t>
      </w:r>
    </w:p>
    <w:p w14:paraId="4D4CF67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26. 人工智能与知识论研究</w:t>
      </w:r>
    </w:p>
    <w:p w14:paraId="1C98803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27. 东方哲学研究</w:t>
      </w:r>
    </w:p>
    <w:p w14:paraId="217C567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28. 马克思主义伦理学理论与实践问题研究</w:t>
      </w:r>
    </w:p>
    <w:p w14:paraId="3A0CDBF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29. 中华传统美德的传承、弘扬和现代转化研究</w:t>
      </w:r>
    </w:p>
    <w:p w14:paraId="1A5F149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30. 社会主义核心价值观与新时代公民道德建设研究</w:t>
      </w:r>
    </w:p>
    <w:p w14:paraId="4CA6468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31. 新时代科学家精神、企业家精神和劳模精神的哲学研究</w:t>
      </w:r>
    </w:p>
    <w:p w14:paraId="21ECF9D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32. 中华美学与美育精神研究</w:t>
      </w:r>
    </w:p>
    <w:p w14:paraId="1B3A9C6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33. 中国艺术哲学研究</w:t>
      </w:r>
    </w:p>
    <w:p w14:paraId="328F04B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34. 科学精神与人文精神的融合研究</w:t>
      </w:r>
    </w:p>
    <w:p w14:paraId="33B3DC0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35. 高质量发展与共同富裕关系研究</w:t>
      </w:r>
    </w:p>
    <w:p w14:paraId="160C0D2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36. 共同富裕的中国传统思想渊源研究</w:t>
      </w:r>
    </w:p>
    <w:p w14:paraId="67621FA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37. 基本公共服务均等化的理论与政策研究</w:t>
      </w:r>
    </w:p>
    <w:p w14:paraId="3A65659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38. 高质量发展进程中的服务业与制造业协调发展研究</w:t>
      </w:r>
    </w:p>
    <w:p w14:paraId="5EF751D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39. 优化财产分配格局研究</w:t>
      </w:r>
    </w:p>
    <w:p w14:paraId="510B3B8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40. 跨周期调节中的宏观政策研究</w:t>
      </w:r>
    </w:p>
    <w:p w14:paraId="36F6CFF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41. 资本隐性外流规模测算与风险对策分析</w:t>
      </w:r>
    </w:p>
    <w:p w14:paraId="35959D4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42. 数字经济与新一轮科技革命和产业变革研究</w:t>
      </w:r>
    </w:p>
    <w:p w14:paraId="47BFCFD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43. 数字经济高质量发展的微观机制研究</w:t>
      </w:r>
    </w:p>
    <w:p w14:paraId="2495282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44. 推动实现“双碳”目标的自然资源产权有偿使用制度与政策导向研究</w:t>
      </w:r>
    </w:p>
    <w:p w14:paraId="0932FB4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45. 大城市和城市群空间聚集促进经济增长机制研究</w:t>
      </w:r>
    </w:p>
    <w:p w14:paraId="03DD82D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46. 服务开放与价值链升级的关系研究</w:t>
      </w:r>
    </w:p>
    <w:p w14:paraId="63F2567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47. 构建新发展格局背景下价值链升级问题研究</w:t>
      </w:r>
    </w:p>
    <w:p w14:paraId="62EBE89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48. 国有经济与民营经济协同发展研究</w:t>
      </w:r>
    </w:p>
    <w:p w14:paraId="0F4624F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49. 数字经济背景下旅游业创新发展研究</w:t>
      </w:r>
    </w:p>
    <w:p w14:paraId="1105289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50. 产业链与创新链深度融合机制研究</w:t>
      </w:r>
    </w:p>
    <w:p w14:paraId="0DF220C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51. 金融科技对传统金融业的影响研究</w:t>
      </w:r>
    </w:p>
    <w:p w14:paraId="1CE09E4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52. 金融稳定治理框架与政策优化研究</w:t>
      </w:r>
    </w:p>
    <w:p w14:paraId="7023F84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53. 新发展阶段数据安全战略研究</w:t>
      </w:r>
    </w:p>
    <w:p w14:paraId="2EF8C5B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54. 中小企业融资与数字普惠金融研究</w:t>
      </w:r>
    </w:p>
    <w:p w14:paraId="18C6A69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55. 红色旅游创新发展研究</w:t>
      </w:r>
    </w:p>
    <w:p w14:paraId="17F110C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56. 环境规制下黄河流域高质量发展研究</w:t>
      </w:r>
    </w:p>
    <w:p w14:paraId="161C43D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57. 新发展格局下产业和区域协同发展研究</w:t>
      </w:r>
    </w:p>
    <w:p w14:paraId="5563110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58. 新型城镇化中的低碳路径与对策研究</w:t>
      </w:r>
    </w:p>
    <w:p w14:paraId="5492154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59. 新发展阶段大中小城市协调发展研究</w:t>
      </w:r>
    </w:p>
    <w:p w14:paraId="03476B2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60. 粮食主产区生态安全战略研究</w:t>
      </w:r>
    </w:p>
    <w:p w14:paraId="65E5DA7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61. 数字经济赋能乡村产业振兴研究</w:t>
      </w:r>
    </w:p>
    <w:p w14:paraId="3DFB867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62. 新发展阶段确保种子供给安全研究</w:t>
      </w:r>
    </w:p>
    <w:p w14:paraId="75615AC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63. 农村集体经济发展的理论创新与实现路径研究</w:t>
      </w:r>
    </w:p>
    <w:p w14:paraId="32E4EB0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64. 农村建设用地支撑乡村产业发展的理论与实践研究</w:t>
      </w:r>
    </w:p>
    <w:p w14:paraId="13181CF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65. 共同富裕的理论内涵、统计测度与评价研究</w:t>
      </w:r>
    </w:p>
    <w:p w14:paraId="1F1C11E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66. 数字经济统计及相关问题研究</w:t>
      </w:r>
    </w:p>
    <w:p w14:paraId="12E7095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67. 数字经济对产业结构转型升级影响的评价与测度研究</w:t>
      </w:r>
    </w:p>
    <w:p w14:paraId="445EC45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68. 数字经济对乡村振兴影响的测度研究</w:t>
      </w:r>
    </w:p>
    <w:p w14:paraId="02A041F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69. 数字乡村建设对农村相对贫困影响的动态测度研究</w:t>
      </w:r>
    </w:p>
    <w:p w14:paraId="590F3ED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70. 面向碳中和的我国能源经济评价、监测及预警研究</w:t>
      </w:r>
    </w:p>
    <w:p w14:paraId="38EB0BC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71. 乡村振兴进程及有关举措的统计研究</w:t>
      </w:r>
    </w:p>
    <w:p w14:paraId="2C2FFFA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72. 中国共产党领导国家现代化建设的理论与实践研究</w:t>
      </w:r>
    </w:p>
    <w:p w14:paraId="486F772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73. 中国新型政党制度与国家治理效能研究</w:t>
      </w:r>
    </w:p>
    <w:p w14:paraId="773A993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74. </w:t>
      </w:r>
      <w:proofErr w:type="gramStart"/>
      <w:r w:rsidRPr="001A043C">
        <w:rPr>
          <w:rFonts w:ascii="仿宋_GB2312" w:eastAsia="仿宋_GB2312" w:hAnsi="Calibri" w:cs="宋体" w:hint="eastAsia"/>
          <w:sz w:val="32"/>
          <w:szCs w:val="32"/>
        </w:rPr>
        <w:t>构建全</w:t>
      </w:r>
      <w:proofErr w:type="gramEnd"/>
      <w:r w:rsidRPr="001A043C">
        <w:rPr>
          <w:rFonts w:ascii="仿宋_GB2312" w:eastAsia="仿宋_GB2312" w:hAnsi="Calibri" w:cs="宋体" w:hint="eastAsia"/>
          <w:sz w:val="32"/>
          <w:szCs w:val="32"/>
        </w:rPr>
        <w:t>覆盖的制度执行监督机制研究</w:t>
      </w:r>
    </w:p>
    <w:p w14:paraId="1E1587F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75. 中华优秀传统政治文化中的治国理念研究</w:t>
      </w:r>
    </w:p>
    <w:p w14:paraId="3B0EABA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76. “一国两制”实践中的国家认同研究</w:t>
      </w:r>
    </w:p>
    <w:p w14:paraId="3CDD29F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77. 数据治理与政府治理方式变革研究</w:t>
      </w:r>
    </w:p>
    <w:p w14:paraId="0B9F0CC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78. 环境与气候变化的政治学研究</w:t>
      </w:r>
    </w:p>
    <w:p w14:paraId="6FBAA67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79. 共同富裕的宪法基础及其保障问题研究</w:t>
      </w:r>
    </w:p>
    <w:p w14:paraId="6690A0C1"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80. 行政备案研究</w:t>
      </w:r>
    </w:p>
    <w:p w14:paraId="55740C9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81. 刑法的法典化研究</w:t>
      </w:r>
    </w:p>
    <w:p w14:paraId="6014D09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82. 数据安全的刑事司法保护研究</w:t>
      </w:r>
    </w:p>
    <w:p w14:paraId="1992AD0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83. 民营企业产权的刑法保护研究</w:t>
      </w:r>
    </w:p>
    <w:p w14:paraId="2B0501F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84. 常情常理常识在司法审判中的运用研究</w:t>
      </w:r>
    </w:p>
    <w:p w14:paraId="7A2A514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85. 认罪认罚从宽制度实施下辩护权保障问题研究</w:t>
      </w:r>
    </w:p>
    <w:p w14:paraId="447DE39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86. 共同犯罪案件审理方式研究</w:t>
      </w:r>
    </w:p>
    <w:p w14:paraId="2C920CE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87. 数据权属与法律保护研究</w:t>
      </w:r>
    </w:p>
    <w:p w14:paraId="7A06A27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88. 民法典继承编遗产管理制度研究</w:t>
      </w:r>
    </w:p>
    <w:p w14:paraId="6B94465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89. 关于数字内容和数字服务的合同研究</w:t>
      </w:r>
    </w:p>
    <w:p w14:paraId="325B429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90. 民法典中登记对抗效力问题研究</w:t>
      </w:r>
    </w:p>
    <w:p w14:paraId="72172DC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91. 非典型担保的构造及其法律规制研究</w:t>
      </w:r>
    </w:p>
    <w:p w14:paraId="7E43A2E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92. 上市公司虚假陈述预防机制研究</w:t>
      </w:r>
    </w:p>
    <w:p w14:paraId="03CD449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93. 破产重整程序中的公司治理问题研究</w:t>
      </w:r>
    </w:p>
    <w:p w14:paraId="74CC67F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94. 工业品外观设计保护单独立法研究</w:t>
      </w:r>
    </w:p>
    <w:p w14:paraId="60BE0B4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95. 应对数字经济的税收法律制度研究</w:t>
      </w:r>
    </w:p>
    <w:p w14:paraId="75C4AAB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96. 平台经济领域反垄断的法治问题研究</w:t>
      </w:r>
    </w:p>
    <w:p w14:paraId="14D71B1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97. 区域协调发展的经济法保障研究</w:t>
      </w:r>
    </w:p>
    <w:p w14:paraId="1B36C96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98. </w:t>
      </w:r>
      <w:proofErr w:type="gramStart"/>
      <w:r w:rsidRPr="001A043C">
        <w:rPr>
          <w:rFonts w:ascii="仿宋_GB2312" w:eastAsia="仿宋_GB2312" w:hAnsi="Calibri" w:cs="宋体" w:hint="eastAsia"/>
          <w:sz w:val="32"/>
          <w:szCs w:val="32"/>
        </w:rPr>
        <w:t>碳排放权</w:t>
      </w:r>
      <w:proofErr w:type="gramEnd"/>
      <w:r w:rsidRPr="001A043C">
        <w:rPr>
          <w:rFonts w:ascii="仿宋_GB2312" w:eastAsia="仿宋_GB2312" w:hAnsi="Calibri" w:cs="宋体" w:hint="eastAsia"/>
          <w:sz w:val="32"/>
          <w:szCs w:val="32"/>
        </w:rPr>
        <w:t>研究</w:t>
      </w:r>
    </w:p>
    <w:p w14:paraId="1FD82C1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99. 中国共产党的社会服务思想与实践研究</w:t>
      </w:r>
    </w:p>
    <w:p w14:paraId="431F208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100. 疫情常态化背景下的健康生活方式研究</w:t>
      </w:r>
    </w:p>
    <w:p w14:paraId="1C2FB62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101. 新时代家庭家教家风建设研究</w:t>
      </w:r>
    </w:p>
    <w:p w14:paraId="6D6BF19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102. 数字社会与社会治理的社会学研究</w:t>
      </w:r>
    </w:p>
    <w:p w14:paraId="611F747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103. 城乡一体化与城乡公共空间发展研究</w:t>
      </w:r>
    </w:p>
    <w:p w14:paraId="0EC3A79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104. 教育“双减”政策与教育公平研究</w:t>
      </w:r>
    </w:p>
    <w:p w14:paraId="0301F63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105. 职业教育发展背景下的教育流动研究</w:t>
      </w:r>
    </w:p>
    <w:p w14:paraId="7D4FA76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106. 乡村振兴与县域社会现代化研究</w:t>
      </w:r>
    </w:p>
    <w:p w14:paraId="73D6B55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107. 环境社会学视角下的绿色发展研究</w:t>
      </w:r>
    </w:p>
    <w:p w14:paraId="0EF8037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108. 新时代居民住房保障的社会学研究</w:t>
      </w:r>
    </w:p>
    <w:p w14:paraId="5BA9572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109. 精神健康社会工作的理论与实务研究</w:t>
      </w:r>
    </w:p>
    <w:p w14:paraId="0A82319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110. 人口变化与促进共同富裕的关系研究</w:t>
      </w:r>
    </w:p>
    <w:p w14:paraId="3FB62CD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111. 人口统计方法的创新与应用研究</w:t>
      </w:r>
    </w:p>
    <w:p w14:paraId="4AE27DD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112. 人口长期均衡发展研究</w:t>
      </w:r>
    </w:p>
    <w:p w14:paraId="6E03274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113. 劳动力老化特征及其社会经济影响研究</w:t>
      </w:r>
    </w:p>
    <w:p w14:paraId="0A06BE2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114. 积极老龄化视角下孝老观念与行为研究</w:t>
      </w:r>
    </w:p>
    <w:p w14:paraId="3FB91B8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115. 特殊群体养老需求研究</w:t>
      </w:r>
    </w:p>
    <w:p w14:paraId="3B63046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116. 人口老龄化背景下老年人婚姻研究</w:t>
      </w:r>
    </w:p>
    <w:p w14:paraId="60ADD4B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117. 生育水平的变化特征及未来发展研究</w:t>
      </w:r>
    </w:p>
    <w:p w14:paraId="07C73C4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118. 友好型生育支持体系研究</w:t>
      </w:r>
    </w:p>
    <w:p w14:paraId="015FBBD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119. 积极生育支持措施研究</w:t>
      </w:r>
    </w:p>
    <w:p w14:paraId="50B7123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120. 托</w:t>
      </w:r>
      <w:proofErr w:type="gramStart"/>
      <w:r w:rsidRPr="001A043C">
        <w:rPr>
          <w:rFonts w:ascii="仿宋_GB2312" w:eastAsia="仿宋_GB2312" w:hAnsi="Calibri" w:cs="宋体" w:hint="eastAsia"/>
          <w:sz w:val="32"/>
          <w:szCs w:val="32"/>
        </w:rPr>
        <w:t>育服务</w:t>
      </w:r>
      <w:proofErr w:type="gramEnd"/>
      <w:r w:rsidRPr="001A043C">
        <w:rPr>
          <w:rFonts w:ascii="仿宋_GB2312" w:eastAsia="仿宋_GB2312" w:hAnsi="Calibri" w:cs="宋体" w:hint="eastAsia"/>
          <w:sz w:val="32"/>
          <w:szCs w:val="32"/>
        </w:rPr>
        <w:t>供需研究</w:t>
      </w:r>
    </w:p>
    <w:p w14:paraId="1A425DF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121. </w:t>
      </w:r>
      <w:proofErr w:type="gramStart"/>
      <w:r w:rsidRPr="001A043C">
        <w:rPr>
          <w:rFonts w:ascii="仿宋_GB2312" w:eastAsia="仿宋_GB2312" w:hAnsi="Calibri" w:cs="宋体" w:hint="eastAsia"/>
          <w:sz w:val="32"/>
          <w:szCs w:val="32"/>
        </w:rPr>
        <w:t>爱国主义与铸牢</w:t>
      </w:r>
      <w:proofErr w:type="gramEnd"/>
      <w:r w:rsidRPr="001A043C">
        <w:rPr>
          <w:rFonts w:ascii="仿宋_GB2312" w:eastAsia="仿宋_GB2312" w:hAnsi="Calibri" w:cs="宋体" w:hint="eastAsia"/>
          <w:sz w:val="32"/>
          <w:szCs w:val="32"/>
        </w:rPr>
        <w:t>中华民族共同体意识研究</w:t>
      </w:r>
    </w:p>
    <w:p w14:paraId="7F1A879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122. 促进各民族广泛交往交流交融政策保障研究</w:t>
      </w:r>
    </w:p>
    <w:p w14:paraId="37D0B00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123. 中国特色政党外交理论与实践问题研究</w:t>
      </w:r>
    </w:p>
    <w:p w14:paraId="5BFDE64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124. 大国</w:t>
      </w:r>
      <w:r w:rsidRPr="001A043C">
        <w:rPr>
          <w:rFonts w:ascii="仿宋_GB2312" w:eastAsia="仿宋_GB2312" w:hAnsi="Calibri" w:cs="宋体" w:hint="eastAsia"/>
          <w:spacing w:val="-16"/>
          <w:sz w:val="32"/>
          <w:szCs w:val="32"/>
        </w:rPr>
        <w:t>关系新态势下共建“一带一路”面临的机遇与挑战研究</w:t>
      </w:r>
    </w:p>
    <w:p w14:paraId="3677A3D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125. 古代国家礼制与中华礼仪文明延续性研究</w:t>
      </w:r>
    </w:p>
    <w:p w14:paraId="26D5EAA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126. 海外藏中国古代石刻文献的搜集、整理与研究</w:t>
      </w:r>
    </w:p>
    <w:p w14:paraId="7797667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127. 黄河中下游灾变及</w:t>
      </w:r>
      <w:proofErr w:type="gramStart"/>
      <w:r w:rsidRPr="001A043C">
        <w:rPr>
          <w:rFonts w:ascii="仿宋_GB2312" w:eastAsia="仿宋_GB2312" w:hAnsi="Calibri" w:cs="宋体" w:hint="eastAsia"/>
          <w:sz w:val="32"/>
          <w:szCs w:val="32"/>
        </w:rPr>
        <w:t>治理史</w:t>
      </w:r>
      <w:proofErr w:type="gramEnd"/>
      <w:r w:rsidRPr="001A043C">
        <w:rPr>
          <w:rFonts w:ascii="仿宋_GB2312" w:eastAsia="仿宋_GB2312" w:hAnsi="Calibri" w:cs="宋体" w:hint="eastAsia"/>
          <w:sz w:val="32"/>
          <w:szCs w:val="32"/>
        </w:rPr>
        <w:t>研究</w:t>
      </w:r>
    </w:p>
    <w:p w14:paraId="06441CF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128. 古代文明的跨时空接受学研究</w:t>
      </w:r>
    </w:p>
    <w:p w14:paraId="7E16CDF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129. 亚非</w:t>
      </w:r>
      <w:r w:rsidRPr="001A043C">
        <w:rPr>
          <w:rFonts w:ascii="仿宋_GB2312" w:eastAsia="仿宋_GB2312" w:hAnsi="Calibri" w:cs="宋体" w:hint="eastAsia"/>
          <w:spacing w:val="-16"/>
          <w:sz w:val="32"/>
          <w:szCs w:val="32"/>
        </w:rPr>
        <w:t>拉国家古代社会制度和社会习俗及其对当代影响研究</w:t>
      </w:r>
    </w:p>
    <w:p w14:paraId="4BE8986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130. 世界主要古老文明的比较研究</w:t>
      </w:r>
    </w:p>
    <w:p w14:paraId="352C9F2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131. 当代宗教社会学理论争鸣研究</w:t>
      </w:r>
    </w:p>
    <w:p w14:paraId="0BE3A52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132. 当代宗教哲学基本问题及热点研究</w:t>
      </w:r>
    </w:p>
    <w:p w14:paraId="3743327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133. 媒介融合与文艺生产形态、传播及批评机制研究</w:t>
      </w:r>
    </w:p>
    <w:p w14:paraId="27F3D7A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134. 新时代文艺理论前沿问题研究</w:t>
      </w:r>
    </w:p>
    <w:p w14:paraId="50A4BBA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135. 新时代中国特色文学批评理论体系建构研究</w:t>
      </w:r>
    </w:p>
    <w:p w14:paraId="5AC06A15"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136. 汉字文化圈文学关系史研究</w:t>
      </w:r>
    </w:p>
    <w:p w14:paraId="22B2951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137. 全球化语境下的东方文学研究</w:t>
      </w:r>
    </w:p>
    <w:p w14:paraId="380EC86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138. 汉字、音节、语素交叉界面的问题研究</w:t>
      </w:r>
    </w:p>
    <w:p w14:paraId="2A2A2B7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139. 汉字阐释的理论与方法研究</w:t>
      </w:r>
    </w:p>
    <w:p w14:paraId="2ED1981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140. 新出土古文字资料的综合整理与研究</w:t>
      </w:r>
    </w:p>
    <w:p w14:paraId="39C3B45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141. 殷墟甲骨各组类卜辞字、词、句对比研究</w:t>
      </w:r>
    </w:p>
    <w:p w14:paraId="23EA6A9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142. 新出历代简牍碑刻文献的整理与研究</w:t>
      </w:r>
    </w:p>
    <w:p w14:paraId="7307D56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143. 构建对外传播的新范式和新体系研究</w:t>
      </w:r>
    </w:p>
    <w:p w14:paraId="0E93CE1B"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144. 新时代红色文化价值传播研究</w:t>
      </w:r>
    </w:p>
    <w:p w14:paraId="5756A01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 xml:space="preserve">145. </w:t>
      </w:r>
      <w:proofErr w:type="gramStart"/>
      <w:r w:rsidRPr="001A043C">
        <w:rPr>
          <w:rFonts w:ascii="仿宋_GB2312" w:eastAsia="仿宋_GB2312" w:hAnsi="Calibri" w:cs="宋体" w:hint="eastAsia"/>
          <w:sz w:val="32"/>
          <w:szCs w:val="32"/>
        </w:rPr>
        <w:t>数智驱动</w:t>
      </w:r>
      <w:proofErr w:type="gramEnd"/>
      <w:r w:rsidRPr="001A043C">
        <w:rPr>
          <w:rFonts w:ascii="仿宋_GB2312" w:eastAsia="仿宋_GB2312" w:hAnsi="Calibri" w:cs="宋体" w:hint="eastAsia"/>
          <w:sz w:val="32"/>
          <w:szCs w:val="32"/>
        </w:rPr>
        <w:t>的图书馆服务模式创新研究</w:t>
      </w:r>
    </w:p>
    <w:p w14:paraId="3147D092"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146. 面向智慧图书馆的儿童分级阅读智能荐书研究</w:t>
      </w:r>
    </w:p>
    <w:p w14:paraId="2B19387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147. 教育“双减”政策下公共图书馆少儿服务转型研究</w:t>
      </w:r>
    </w:p>
    <w:p w14:paraId="01974B3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148. 体育与统筹推进“五位一体”总体布局协同发展研究</w:t>
      </w:r>
    </w:p>
    <w:p w14:paraId="242DB36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149. 新发展阶段体育新发展格局体系构建研究</w:t>
      </w:r>
    </w:p>
    <w:p w14:paraId="0849681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150. 体育促进社会包容研究</w:t>
      </w:r>
    </w:p>
    <w:p w14:paraId="032C0E1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151. 新发展阶段青少年体育高质量发展研究</w:t>
      </w:r>
    </w:p>
    <w:p w14:paraId="4C26747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152. 不同社会群体的体育观念与行为研究</w:t>
      </w:r>
    </w:p>
    <w:p w14:paraId="7A4F0070"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153. 老龄化社会的体育问题研究</w:t>
      </w:r>
    </w:p>
    <w:p w14:paraId="43D0C3D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lastRenderedPageBreak/>
        <w:t>154. 混合所有制改革对企业投融资行为影响研究</w:t>
      </w:r>
    </w:p>
    <w:p w14:paraId="3AF70D2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155. 企业“数字鸿沟”的弥合机制研究</w:t>
      </w:r>
    </w:p>
    <w:p w14:paraId="32C0E53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156. 大数据条件下农产品质</w:t>
      </w:r>
      <w:proofErr w:type="gramStart"/>
      <w:r w:rsidRPr="001A043C">
        <w:rPr>
          <w:rFonts w:ascii="仿宋_GB2312" w:eastAsia="仿宋_GB2312" w:hAnsi="Calibri" w:cs="宋体" w:hint="eastAsia"/>
          <w:sz w:val="32"/>
          <w:szCs w:val="32"/>
        </w:rPr>
        <w:t>量安全</w:t>
      </w:r>
      <w:proofErr w:type="gramEnd"/>
      <w:r w:rsidRPr="001A043C">
        <w:rPr>
          <w:rFonts w:ascii="仿宋_GB2312" w:eastAsia="仿宋_GB2312" w:hAnsi="Calibri" w:cs="宋体" w:hint="eastAsia"/>
          <w:sz w:val="32"/>
          <w:szCs w:val="32"/>
        </w:rPr>
        <w:t>信用监管机制研究</w:t>
      </w:r>
    </w:p>
    <w:p w14:paraId="2D264A7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157. 新就业形态从业人员失业保险问题研究</w:t>
      </w:r>
    </w:p>
    <w:p w14:paraId="3103AF1E"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158. 数字化背景下企业双元创新与价值实现研究</w:t>
      </w:r>
    </w:p>
    <w:p w14:paraId="7561DD5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159. 新发展格局下城市群跨区域协同管理的体制机制研究</w:t>
      </w:r>
    </w:p>
    <w:p w14:paraId="46759C2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160. 绿色农业发展中政企农协同机制和实现路径研究</w:t>
      </w:r>
    </w:p>
    <w:p w14:paraId="28F4C26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161. 老龄化背景</w:t>
      </w:r>
      <w:proofErr w:type="gramStart"/>
      <w:r w:rsidRPr="001A043C">
        <w:rPr>
          <w:rFonts w:ascii="仿宋_GB2312" w:eastAsia="仿宋_GB2312" w:hAnsi="Calibri" w:cs="宋体" w:hint="eastAsia"/>
          <w:sz w:val="32"/>
          <w:szCs w:val="32"/>
        </w:rPr>
        <w:t>下适老</w:t>
      </w:r>
      <w:proofErr w:type="gramEnd"/>
      <w:r w:rsidRPr="001A043C">
        <w:rPr>
          <w:rFonts w:ascii="仿宋_GB2312" w:eastAsia="仿宋_GB2312" w:hAnsi="Calibri" w:cs="宋体" w:hint="eastAsia"/>
          <w:sz w:val="32"/>
          <w:szCs w:val="32"/>
        </w:rPr>
        <w:t>产品与服务的供给、消费行为研究</w:t>
      </w:r>
    </w:p>
    <w:p w14:paraId="50D3171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162. 产学研结合强化企业创新主体地位研究</w:t>
      </w:r>
    </w:p>
    <w:p w14:paraId="4D2A1BEF"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163. 深化自然垄断行业企业改革研究</w:t>
      </w:r>
    </w:p>
    <w:p w14:paraId="637E7158"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164. “双碳”目标下绿色治理效应与机制研究</w:t>
      </w:r>
    </w:p>
    <w:p w14:paraId="04CF2ECA"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165. 黄河流域生态保护与高质量发展的体制机制研究</w:t>
      </w:r>
    </w:p>
    <w:p w14:paraId="1B42AB7D"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166. 促进共同富裕的机制与政策体系研究</w:t>
      </w:r>
    </w:p>
    <w:p w14:paraId="67B9A56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167. 共同富裕背景</w:t>
      </w:r>
      <w:proofErr w:type="gramStart"/>
      <w:r w:rsidRPr="001A043C">
        <w:rPr>
          <w:rFonts w:ascii="仿宋_GB2312" w:eastAsia="仿宋_GB2312" w:hAnsi="Calibri" w:cs="宋体" w:hint="eastAsia"/>
          <w:sz w:val="32"/>
          <w:szCs w:val="32"/>
        </w:rPr>
        <w:t>下数字</w:t>
      </w:r>
      <w:proofErr w:type="gramEnd"/>
      <w:r w:rsidRPr="001A043C">
        <w:rPr>
          <w:rFonts w:ascii="仿宋_GB2312" w:eastAsia="仿宋_GB2312" w:hAnsi="Calibri" w:cs="宋体" w:hint="eastAsia"/>
          <w:sz w:val="32"/>
          <w:szCs w:val="32"/>
        </w:rPr>
        <w:t>乡村建设研究</w:t>
      </w:r>
    </w:p>
    <w:p w14:paraId="580BA687"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168. 数字化背景下农村新型经济组织管理研究</w:t>
      </w:r>
    </w:p>
    <w:p w14:paraId="52006CC6"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169. 平台企业治理、管理机制与商业模式创新研究</w:t>
      </w:r>
    </w:p>
    <w:p w14:paraId="7559B8B3"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170. 数字赋能企业转型升级研究</w:t>
      </w:r>
    </w:p>
    <w:p w14:paraId="0E0FA3E4"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171. 数字化背</w:t>
      </w:r>
      <w:r w:rsidRPr="001A043C">
        <w:rPr>
          <w:rFonts w:ascii="仿宋_GB2312" w:eastAsia="仿宋_GB2312" w:hAnsi="Calibri" w:cs="宋体" w:hint="eastAsia"/>
          <w:spacing w:val="-8"/>
          <w:sz w:val="32"/>
          <w:szCs w:val="32"/>
        </w:rPr>
        <w:t>景下专精特新企业、中小企业融资约束问题研究</w:t>
      </w:r>
    </w:p>
    <w:p w14:paraId="090F14DC"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172. 粉丝经济、</w:t>
      </w:r>
      <w:proofErr w:type="gramStart"/>
      <w:r w:rsidRPr="001A043C">
        <w:rPr>
          <w:rFonts w:ascii="仿宋_GB2312" w:eastAsia="仿宋_GB2312" w:hAnsi="Calibri" w:cs="宋体" w:hint="eastAsia"/>
          <w:sz w:val="32"/>
          <w:szCs w:val="32"/>
        </w:rPr>
        <w:t>网红经济</w:t>
      </w:r>
      <w:proofErr w:type="gramEnd"/>
      <w:r w:rsidRPr="001A043C">
        <w:rPr>
          <w:rFonts w:ascii="仿宋_GB2312" w:eastAsia="仿宋_GB2312" w:hAnsi="Calibri" w:cs="宋体" w:hint="eastAsia"/>
          <w:sz w:val="32"/>
          <w:szCs w:val="32"/>
        </w:rPr>
        <w:t>对消费市场与消费行为的影响研究</w:t>
      </w:r>
    </w:p>
    <w:p w14:paraId="229FE3C9" w14:textId="77777777" w:rsidR="001A043C" w:rsidRPr="001A043C" w:rsidRDefault="001A043C" w:rsidP="00245687">
      <w:pPr>
        <w:adjustRightInd w:val="0"/>
        <w:snapToGrid w:val="0"/>
        <w:ind w:firstLineChars="200" w:firstLine="640"/>
        <w:rPr>
          <w:rFonts w:ascii="仿宋_GB2312" w:eastAsia="仿宋_GB2312" w:hAnsi="Calibri" w:cs="宋体" w:hint="eastAsia"/>
          <w:sz w:val="32"/>
          <w:szCs w:val="32"/>
        </w:rPr>
      </w:pPr>
      <w:r w:rsidRPr="001A043C">
        <w:rPr>
          <w:rFonts w:ascii="仿宋_GB2312" w:eastAsia="仿宋_GB2312" w:hAnsi="Calibri" w:cs="宋体" w:hint="eastAsia"/>
          <w:sz w:val="32"/>
          <w:szCs w:val="32"/>
        </w:rPr>
        <w:t>173. “</w:t>
      </w:r>
      <w:r w:rsidRPr="001A043C">
        <w:rPr>
          <w:rFonts w:ascii="仿宋_GB2312" w:eastAsia="仿宋_GB2312" w:hAnsi="Calibri" w:cs="宋体" w:hint="eastAsia"/>
          <w:spacing w:val="-8"/>
          <w:sz w:val="32"/>
          <w:szCs w:val="32"/>
        </w:rPr>
        <w:t>放管服”改革促进</w:t>
      </w:r>
      <w:proofErr w:type="gramStart"/>
      <w:r w:rsidRPr="001A043C">
        <w:rPr>
          <w:rFonts w:ascii="仿宋_GB2312" w:eastAsia="仿宋_GB2312" w:hAnsi="Calibri" w:cs="宋体" w:hint="eastAsia"/>
          <w:spacing w:val="-8"/>
          <w:sz w:val="32"/>
          <w:szCs w:val="32"/>
        </w:rPr>
        <w:t>碳达峰碳</w:t>
      </w:r>
      <w:proofErr w:type="gramEnd"/>
      <w:r w:rsidRPr="001A043C">
        <w:rPr>
          <w:rFonts w:ascii="仿宋_GB2312" w:eastAsia="仿宋_GB2312" w:hAnsi="Calibri" w:cs="宋体" w:hint="eastAsia"/>
          <w:spacing w:val="-8"/>
          <w:sz w:val="32"/>
          <w:szCs w:val="32"/>
        </w:rPr>
        <w:t>中和实施的政策及路径研究</w:t>
      </w:r>
    </w:p>
    <w:p w14:paraId="6AF261C5"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lastRenderedPageBreak/>
        <w:t>174. 河南建设科技强省路径与对策</w:t>
      </w:r>
    </w:p>
    <w:p w14:paraId="6F9DB4E8"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175. 我省粮食产业高质量发展实现路径与政策体系研究</w:t>
      </w:r>
    </w:p>
    <w:p w14:paraId="10320951"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176. 新时代河南文化强省建设路径与对策研究</w:t>
      </w:r>
    </w:p>
    <w:p w14:paraId="6A9C2497"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177. 推进革命老区全面开启振兴发展新路径研究</w:t>
      </w:r>
    </w:p>
    <w:p w14:paraId="0334AF98"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178. 河南建设具有国际影响力的黄河文化旅游带研究</w:t>
      </w:r>
    </w:p>
    <w:p w14:paraId="1740FB91"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179. 我省革命老区“红色文化+旅游”融合发展研究</w:t>
      </w:r>
    </w:p>
    <w:p w14:paraId="32FF96A3"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180. “碳中和”目标引导下河南能源转型发展研究</w:t>
      </w:r>
    </w:p>
    <w:p w14:paraId="1242B519"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181. 河南新兴产业跨越发展的重点、难点与突破点研究</w:t>
      </w:r>
    </w:p>
    <w:p w14:paraId="242A374E"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182. 河南推动先进制造业和现代服务业深度融合路径研究</w:t>
      </w:r>
    </w:p>
    <w:p w14:paraId="02988029"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183. 河南培育壮大农村集体经济路径与模式研究</w:t>
      </w:r>
    </w:p>
    <w:p w14:paraId="2F7949B0"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184. 乡村</w:t>
      </w:r>
      <w:r w:rsidRPr="001A043C">
        <w:rPr>
          <w:rFonts w:ascii="仿宋_GB2312" w:eastAsia="仿宋_GB2312" w:hAnsi="Calibri" w:cs="宋体" w:hint="eastAsia"/>
          <w:spacing w:val="-16"/>
          <w:sz w:val="32"/>
          <w:szCs w:val="32"/>
        </w:rPr>
        <w:t>振兴背景下农村基层社会治理共同体的构建路径研究</w:t>
      </w:r>
    </w:p>
    <w:p w14:paraId="5B0C9F88"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185. 河南扶持高新技术企业发展的政策措施研究</w:t>
      </w:r>
    </w:p>
    <w:p w14:paraId="0E5116E6"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186. 农民工返乡创业与乡村振兴的联动机制研究</w:t>
      </w:r>
    </w:p>
    <w:p w14:paraId="57E83E02"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187. 河南扩大中等收入群体的路径与对策</w:t>
      </w:r>
    </w:p>
    <w:p w14:paraId="039FC55F"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188. 数字赋能下河南企业社会责任价值共</w:t>
      </w:r>
      <w:proofErr w:type="gramStart"/>
      <w:r w:rsidRPr="001A043C">
        <w:rPr>
          <w:rFonts w:ascii="仿宋_GB2312" w:eastAsia="仿宋_GB2312" w:hAnsi="Calibri" w:cs="黑体" w:hint="eastAsia"/>
          <w:sz w:val="32"/>
          <w:szCs w:val="32"/>
        </w:rPr>
        <w:t>创演进机制</w:t>
      </w:r>
      <w:proofErr w:type="gramEnd"/>
      <w:r w:rsidRPr="001A043C">
        <w:rPr>
          <w:rFonts w:ascii="仿宋_GB2312" w:eastAsia="仿宋_GB2312" w:hAnsi="Calibri" w:cs="黑体" w:hint="eastAsia"/>
          <w:sz w:val="32"/>
          <w:szCs w:val="32"/>
        </w:rPr>
        <w:t>研究</w:t>
      </w:r>
    </w:p>
    <w:p w14:paraId="23637D8B" w14:textId="77777777" w:rsidR="001A043C" w:rsidRPr="001A043C" w:rsidRDefault="001A043C" w:rsidP="00245687">
      <w:pPr>
        <w:adjustRightInd w:val="0"/>
        <w:snapToGrid w:val="0"/>
        <w:ind w:firstLineChars="200" w:firstLine="640"/>
        <w:rPr>
          <w:rFonts w:ascii="仿宋_GB2312" w:eastAsia="仿宋_GB2312" w:hAnsi="Calibri" w:cs="黑体" w:hint="eastAsia"/>
          <w:sz w:val="32"/>
          <w:szCs w:val="32"/>
        </w:rPr>
      </w:pPr>
      <w:r w:rsidRPr="001A043C">
        <w:rPr>
          <w:rFonts w:ascii="仿宋_GB2312" w:eastAsia="仿宋_GB2312" w:hAnsi="Calibri" w:cs="黑体" w:hint="eastAsia"/>
          <w:sz w:val="32"/>
          <w:szCs w:val="32"/>
        </w:rPr>
        <w:t>189. “双循环”新格局下河南省消费提振策略研究</w:t>
      </w:r>
    </w:p>
    <w:p w14:paraId="3AD40188" w14:textId="77777777" w:rsidR="001A043C" w:rsidRPr="001A043C" w:rsidRDefault="001A043C" w:rsidP="00245687">
      <w:pPr>
        <w:adjustRightInd w:val="0"/>
        <w:snapToGrid w:val="0"/>
        <w:ind w:firstLineChars="200" w:firstLine="640"/>
        <w:rPr>
          <w:rFonts w:ascii="仿宋_GB2312" w:eastAsia="仿宋_GB2312" w:hAnsi="Calibri" w:cs="Times New Roman" w:hint="eastAsia"/>
          <w:sz w:val="32"/>
          <w:szCs w:val="32"/>
        </w:rPr>
      </w:pPr>
      <w:r w:rsidRPr="001A043C">
        <w:rPr>
          <w:rFonts w:ascii="仿宋_GB2312" w:eastAsia="仿宋_GB2312" w:hAnsi="Calibri" w:cs="黑体" w:hint="eastAsia"/>
          <w:sz w:val="32"/>
          <w:szCs w:val="32"/>
        </w:rPr>
        <w:t>190. 河</w:t>
      </w:r>
      <w:r w:rsidRPr="001A043C">
        <w:rPr>
          <w:rFonts w:ascii="仿宋_GB2312" w:eastAsia="仿宋_GB2312" w:hAnsi="Calibri" w:cs="宋体" w:hint="eastAsia"/>
          <w:spacing w:val="-8"/>
          <w:sz w:val="32"/>
          <w:szCs w:val="32"/>
        </w:rPr>
        <w:t>南省实施创新驱动、科教兴省、人才强省战略要素研究</w:t>
      </w:r>
    </w:p>
    <w:p w14:paraId="00A62327" w14:textId="77777777" w:rsidR="00675407" w:rsidRPr="001A043C" w:rsidRDefault="00675407" w:rsidP="00245687">
      <w:pPr>
        <w:adjustRightInd w:val="0"/>
        <w:snapToGrid w:val="0"/>
      </w:pPr>
    </w:p>
    <w:sectPr w:rsidR="00675407" w:rsidRPr="001A04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CBBB1" w14:textId="77777777" w:rsidR="007773FF" w:rsidRDefault="007773FF" w:rsidP="001A043C">
      <w:r>
        <w:separator/>
      </w:r>
    </w:p>
  </w:endnote>
  <w:endnote w:type="continuationSeparator" w:id="0">
    <w:p w14:paraId="6E040AE9" w14:textId="77777777" w:rsidR="007773FF" w:rsidRDefault="007773FF" w:rsidP="001A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A00002BF" w:usb1="184F6CFA" w:usb2="00000012"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00"/>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E3DA4" w14:textId="77777777" w:rsidR="007773FF" w:rsidRDefault="007773FF" w:rsidP="001A043C">
      <w:r>
        <w:separator/>
      </w:r>
    </w:p>
  </w:footnote>
  <w:footnote w:type="continuationSeparator" w:id="0">
    <w:p w14:paraId="6AFD8948" w14:textId="77777777" w:rsidR="007773FF" w:rsidRDefault="007773FF" w:rsidP="001A04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86C"/>
    <w:rsid w:val="001A043C"/>
    <w:rsid w:val="00245687"/>
    <w:rsid w:val="00675407"/>
    <w:rsid w:val="00692EF1"/>
    <w:rsid w:val="007773FF"/>
    <w:rsid w:val="007F2480"/>
    <w:rsid w:val="00862AE6"/>
    <w:rsid w:val="009F786C"/>
    <w:rsid w:val="00AC6657"/>
    <w:rsid w:val="00FB3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B958C"/>
  <w15:chartTrackingRefBased/>
  <w15:docId w15:val="{4FC726B5-246E-42D5-BF6C-AB544713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43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043C"/>
    <w:rPr>
      <w:sz w:val="18"/>
      <w:szCs w:val="18"/>
    </w:rPr>
  </w:style>
  <w:style w:type="paragraph" w:styleId="a5">
    <w:name w:val="footer"/>
    <w:basedOn w:val="a"/>
    <w:link w:val="a6"/>
    <w:uiPriority w:val="99"/>
    <w:unhideWhenUsed/>
    <w:rsid w:val="001A043C"/>
    <w:pPr>
      <w:tabs>
        <w:tab w:val="center" w:pos="4153"/>
        <w:tab w:val="right" w:pos="8306"/>
      </w:tabs>
      <w:snapToGrid w:val="0"/>
      <w:jc w:val="left"/>
    </w:pPr>
    <w:rPr>
      <w:sz w:val="18"/>
      <w:szCs w:val="18"/>
    </w:rPr>
  </w:style>
  <w:style w:type="character" w:customStyle="1" w:styleId="a6">
    <w:name w:val="页脚 字符"/>
    <w:basedOn w:val="a0"/>
    <w:link w:val="a5"/>
    <w:uiPriority w:val="99"/>
    <w:rsid w:val="001A04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1204</Words>
  <Characters>6866</Characters>
  <Application>Microsoft Office Word</Application>
  <DocSecurity>0</DocSecurity>
  <Lines>57</Lines>
  <Paragraphs>16</Paragraphs>
  <ScaleCrop>false</ScaleCrop>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ZYH</dc:creator>
  <cp:keywords/>
  <dc:description/>
  <cp:lastModifiedBy>ZYH</cp:lastModifiedBy>
  <cp:revision>23</cp:revision>
  <dcterms:created xsi:type="dcterms:W3CDTF">2022-02-24T08:13:00Z</dcterms:created>
  <dcterms:modified xsi:type="dcterms:W3CDTF">2022-02-24T08:17:00Z</dcterms:modified>
</cp:coreProperties>
</file>