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/>
        <w:jc w:val="left"/>
        <w:rPr>
          <w:rFonts w:hint="eastAsia" w:ascii="宋体" w:hAnsi="宋体" w:eastAsia="宋体" w:cs="宋体"/>
          <w:b/>
          <w:bCs w:val="0"/>
          <w:color w:val="666666"/>
        </w:rPr>
      </w:pPr>
      <w:r>
        <w:rPr>
          <w:rFonts w:hint="eastAsia" w:ascii="宋体" w:hAnsi="宋体" w:eastAsia="宋体" w:cs="宋体"/>
          <w:b/>
          <w:bCs w:val="0"/>
          <w:color w:val="666666"/>
        </w:rPr>
        <w:t>附 件</w:t>
      </w:r>
    </w:p>
    <w:p>
      <w:pPr>
        <w:pStyle w:val="2"/>
        <w:shd w:val="clear" w:color="auto" w:fill="FFFFFF"/>
        <w:spacing w:before="0" w:beforeAutospacing="0" w:after="0" w:afterAutospacing="0"/>
        <w:jc w:val="center"/>
        <w:rPr>
          <w:rFonts w:hint="eastAsia" w:ascii="宋体" w:hAnsi="宋体" w:eastAsia="宋体" w:cs="宋体"/>
          <w:b/>
          <w:bCs w:val="0"/>
          <w:color w:val="666666"/>
        </w:rPr>
      </w:pPr>
    </w:p>
    <w:p>
      <w:pPr>
        <w:pStyle w:val="2"/>
        <w:shd w:val="clear" w:color="auto" w:fill="FFFFFF"/>
        <w:spacing w:before="0" w:beforeAutospacing="0" w:after="0" w:afterAutospacing="0"/>
        <w:jc w:val="center"/>
        <w:rPr>
          <w:rFonts w:hint="eastAsia" w:ascii="宋体" w:hAnsi="宋体" w:eastAsia="宋体" w:cs="宋体"/>
          <w:b/>
          <w:bCs w:val="0"/>
          <w:color w:val="666666"/>
        </w:rPr>
      </w:pPr>
      <w:r>
        <w:rPr>
          <w:rFonts w:hint="eastAsia" w:ascii="宋体" w:hAnsi="宋体" w:eastAsia="宋体" w:cs="宋体"/>
          <w:b/>
          <w:bCs w:val="0"/>
          <w:color w:val="666666"/>
        </w:rPr>
        <w:t>2022年度河南省高等学校重点科研项目软科学研究计划项目指南</w:t>
      </w:r>
    </w:p>
    <w:p>
      <w:pPr>
        <w:pStyle w:val="2"/>
        <w:shd w:val="clear" w:color="auto" w:fill="FFFFFF"/>
        <w:spacing w:before="0" w:beforeAutospacing="0" w:after="0" w:afterAutospacing="0"/>
        <w:ind w:firstLine="600"/>
        <w:rPr>
          <w:rFonts w:ascii="微软雅黑" w:hAnsi="微软雅黑" w:eastAsia="微软雅黑"/>
          <w:color w:val="666666"/>
          <w:sz w:val="21"/>
          <w:szCs w:val="21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重点围绕以下专题开展立项，具体项目名称可自行拟定：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专题一、河南经济社会高质量发展对策研究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主要选题方向: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1.新发展理念下中西部创新高地建设问题建设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2.科技创新支撑黄河流域生态保护和高质量发展问题研究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3.乡村振兴战略助力脱贫攻坚问题研究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4.加快推进产业结构调整和转型升级问题研究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5.重大公共卫生应急体系构建与对策研究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6.河南省数字经济产业发展的相关问题与对策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7.河南省制造业高质量发展的相关问题与对策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8.河南省服务业高质量发展的相关问题与对策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9.河南科技成果转化和技术转移的相关问题与对策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10.河南高层次人才队伍建设的相关问题与对策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专题二、河南省教育现代化发展对策研究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主要选题方向：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1.《河南教育现代化2035》评价指标体系研究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2.新形势下科教融合协同育人途径和对策研究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3.河南省高校专业调整优化布局研究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4.信息化助力教育治理能力与治理体系建设研究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5.在线教育绩效评估模型研究与实践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9.教育系统网络安全综合评价体系研究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7.教育大数据资产管理与数据安全管理策略研究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8.教师信息化素养培育体系构建研究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9.教育行业密码服务体系建设研究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10.河南省智慧校园评价体系研究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专题三、河南省高校科技创新能力提升对策研究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主要选题方向：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1.河南省高校分类发展下的科技创新工作研究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2.新时期河南省高校科技评价体系研究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3.河南高校R&amp;D投入产出研究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4.河南省高校科技成果转移转化模式创新研究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5.河南省高校科技人才队伍建设对策和建议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6.河南省高校创新创业基地（载体）建设与发展研究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7.河南省协同创新中心绩效考核评价体系研究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8.河南省高校科研设施与仪器共享服务平台模式研究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9.河南省高校加强科学教育推动科学普及问题研究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10.河南省高校创新文化和学风作风建设问题研究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80E"/>
    <w:rsid w:val="00B8442A"/>
    <w:rsid w:val="00F8280E"/>
    <w:rsid w:val="239D6ED4"/>
    <w:rsid w:val="25116B5A"/>
    <w:rsid w:val="2D812468"/>
    <w:rsid w:val="4CCC5B0A"/>
    <w:rsid w:val="5BAE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117</Words>
  <Characters>673</Characters>
  <Lines>5</Lines>
  <Paragraphs>1</Paragraphs>
  <TotalTime>6</TotalTime>
  <ScaleCrop>false</ScaleCrop>
  <LinksUpToDate>false</LinksUpToDate>
  <CharactersWithSpaces>789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2021-05-18T02:16:00Z</dcterms:created>
  <dc:creator>ljh</dc:creator>
  <cp:lastModifiedBy>13607</cp:lastModifiedBy>
  <dcterms:modified xsi:type="dcterms:W3CDTF">2021-05-19T08:55:56Z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